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Default="00C7573D" w:rsidP="006136FD">
      <w:pPr>
        <w:rPr>
          <w:rFonts w:ascii="Times New Roman" w:hAnsi="Times New Roman" w:cs="Times New Roman"/>
          <w:sz w:val="24"/>
          <w:szCs w:val="24"/>
        </w:rPr>
      </w:pPr>
      <w:r>
        <w:rPr>
          <w:rFonts w:ascii="Times New Roman" w:hAnsi="Times New Roman" w:cs="Times New Roman"/>
          <w:sz w:val="24"/>
          <w:szCs w:val="24"/>
        </w:rPr>
        <w:t>ΜΑΘΗΜΑ</w:t>
      </w:r>
      <w:r w:rsidR="00987879" w:rsidRPr="00370F65">
        <w:rPr>
          <w:rFonts w:ascii="Times New Roman" w:hAnsi="Times New Roman" w:cs="Times New Roman"/>
        </w:rPr>
        <w:t>:</w:t>
      </w:r>
      <w:r w:rsidR="00A04F99">
        <w:rPr>
          <w:rFonts w:ascii="Times New Roman" w:hAnsi="Times New Roman" w:cs="Times New Roman"/>
        </w:rPr>
        <w:t xml:space="preserve"> </w:t>
      </w:r>
      <w:r w:rsidR="00A04F99" w:rsidRPr="00A04F99">
        <w:rPr>
          <w:rFonts w:ascii="Times New Roman" w:hAnsi="Times New Roman" w:cs="Times New Roman"/>
          <w:b/>
          <w:sz w:val="24"/>
          <w:szCs w:val="24"/>
        </w:rPr>
        <w:t>ΝΕΑ ΕΛΛΗΝΙΚΑ ΕΠΑΛ</w:t>
      </w:r>
    </w:p>
    <w:p w:rsidR="00A04F99" w:rsidRDefault="00A04F99" w:rsidP="006136FD">
      <w:pPr>
        <w:rPr>
          <w:rFonts w:ascii="Times New Roman" w:hAnsi="Times New Roman" w:cs="Times New Roman"/>
          <w:sz w:val="24"/>
          <w:szCs w:val="24"/>
        </w:rPr>
      </w:pPr>
    </w:p>
    <w:p w:rsidR="00A04F99" w:rsidRDefault="00A04F99" w:rsidP="00A04F99">
      <w:pPr>
        <w:rPr>
          <w:rFonts w:ascii="Times New Roman" w:hAnsi="Times New Roman" w:cs="Times New Roman"/>
          <w:b/>
          <w:sz w:val="24"/>
          <w:szCs w:val="24"/>
        </w:rPr>
      </w:pPr>
      <w:r w:rsidRPr="00A04F99">
        <w:rPr>
          <w:rFonts w:ascii="Times New Roman" w:hAnsi="Times New Roman" w:cs="Times New Roman"/>
          <w:b/>
          <w:sz w:val="24"/>
          <w:szCs w:val="24"/>
        </w:rPr>
        <w:t>ΑΠΑΝΤΗΣΕΙΣ</w:t>
      </w:r>
    </w:p>
    <w:p w:rsidR="00A04F99" w:rsidRPr="00A04F99" w:rsidRDefault="00A04F99" w:rsidP="00A04F99">
      <w:pPr>
        <w:rPr>
          <w:rFonts w:ascii="Times New Roman" w:hAnsi="Times New Roman" w:cs="Times New Roman"/>
          <w:b/>
          <w:sz w:val="24"/>
          <w:szCs w:val="24"/>
        </w:rPr>
      </w:pPr>
      <w:r>
        <w:rPr>
          <w:rFonts w:ascii="Times New Roman" w:hAnsi="Times New Roman" w:cs="Times New Roman"/>
          <w:b/>
          <w:sz w:val="24"/>
          <w:szCs w:val="24"/>
        </w:rPr>
        <w:t>ΜΗ ΛΟΓΟΤΕΧΝΙΚΟ</w:t>
      </w:r>
    </w:p>
    <w:p w:rsidR="00A04F99" w:rsidRPr="00A04F99" w:rsidRDefault="00A04F99" w:rsidP="00A04F99">
      <w:pPr>
        <w:rPr>
          <w:rFonts w:ascii="Times New Roman" w:hAnsi="Times New Roman" w:cs="Times New Roman"/>
          <w:sz w:val="24"/>
          <w:szCs w:val="24"/>
        </w:rPr>
      </w:pPr>
      <w:r w:rsidRPr="00A04F99">
        <w:rPr>
          <w:rFonts w:ascii="Times New Roman" w:hAnsi="Times New Roman" w:cs="Times New Roman"/>
          <w:sz w:val="24"/>
          <w:szCs w:val="24"/>
        </w:rPr>
        <w:t>Α.1. Θέμα: Η αυξημένη χρήση ναρκωτικών ουσιών στους νέους και οι επιπτώσεις της στην σωματική και ψυχική τους υγεία</w:t>
      </w:r>
    </w:p>
    <w:p w:rsidR="00A04F99" w:rsidRPr="00A04F99" w:rsidRDefault="00A04F99" w:rsidP="00A04F99">
      <w:pPr>
        <w:rPr>
          <w:rFonts w:ascii="Times New Roman" w:hAnsi="Times New Roman" w:cs="Times New Roman"/>
          <w:sz w:val="24"/>
          <w:szCs w:val="24"/>
        </w:rPr>
      </w:pPr>
      <w:r w:rsidRPr="00A04F99">
        <w:rPr>
          <w:rFonts w:ascii="Times New Roman" w:hAnsi="Times New Roman" w:cs="Times New Roman"/>
          <w:sz w:val="24"/>
          <w:szCs w:val="24"/>
        </w:rPr>
        <w:t>Τρόποι αντιμετώπισης  που προτείνονται από τον συγγραφέα:</w:t>
      </w:r>
    </w:p>
    <w:p w:rsidR="00A04F99" w:rsidRPr="00A04F99" w:rsidRDefault="00A04F99" w:rsidP="00A04F99">
      <w:pPr>
        <w:pStyle w:val="ListParagraph"/>
        <w:numPr>
          <w:ilvl w:val="0"/>
          <w:numId w:val="1"/>
        </w:numPr>
        <w:rPr>
          <w:rFonts w:ascii="Times New Roman" w:hAnsi="Times New Roman" w:cs="Times New Roman"/>
          <w:sz w:val="24"/>
          <w:szCs w:val="24"/>
        </w:rPr>
      </w:pPr>
      <w:r w:rsidRPr="00A04F99">
        <w:rPr>
          <w:rFonts w:ascii="Times New Roman" w:hAnsi="Times New Roman" w:cs="Times New Roman"/>
          <w:sz w:val="24"/>
          <w:szCs w:val="24"/>
        </w:rPr>
        <w:t>Αποτελεσματική επικοινωνία γονέων-εφήβων με οριοθέτηση και τήρηση κανόνων</w:t>
      </w:r>
    </w:p>
    <w:p w:rsidR="00A04F99" w:rsidRPr="00A04F99" w:rsidRDefault="00A04F99" w:rsidP="00A04F99">
      <w:pPr>
        <w:pStyle w:val="ListParagraph"/>
        <w:numPr>
          <w:ilvl w:val="0"/>
          <w:numId w:val="1"/>
        </w:numPr>
        <w:rPr>
          <w:rFonts w:ascii="Times New Roman" w:hAnsi="Times New Roman" w:cs="Times New Roman"/>
          <w:sz w:val="24"/>
          <w:szCs w:val="24"/>
        </w:rPr>
      </w:pPr>
      <w:r w:rsidRPr="00A04F99">
        <w:rPr>
          <w:rFonts w:ascii="Times New Roman" w:hAnsi="Times New Roman" w:cs="Times New Roman"/>
          <w:sz w:val="24"/>
          <w:szCs w:val="24"/>
        </w:rPr>
        <w:t>Σχολικά προγράμματα σπουδών που θα στοχεύουν σε ολοκληρωμένες προσωπικότητες, ανάπτυξη κοινωνικών δεξιοτήτων, ενημέρωση σχετικά με τις συνέπειες από την χρήση τους</w:t>
      </w:r>
    </w:p>
    <w:p w:rsidR="00A04F99" w:rsidRPr="00A04F99" w:rsidRDefault="00A04F99" w:rsidP="00A04F99">
      <w:pPr>
        <w:rPr>
          <w:rFonts w:ascii="Times New Roman" w:hAnsi="Times New Roman" w:cs="Times New Roman"/>
          <w:sz w:val="24"/>
          <w:szCs w:val="24"/>
        </w:rPr>
      </w:pPr>
    </w:p>
    <w:p w:rsidR="00A04F99" w:rsidRPr="00A04F99" w:rsidRDefault="00A04F99" w:rsidP="00A04F99">
      <w:pPr>
        <w:rPr>
          <w:rFonts w:ascii="Times New Roman" w:hAnsi="Times New Roman" w:cs="Times New Roman"/>
          <w:sz w:val="24"/>
          <w:szCs w:val="24"/>
        </w:rPr>
      </w:pPr>
      <w:r w:rsidRPr="00A04F99">
        <w:rPr>
          <w:rFonts w:ascii="Times New Roman" w:hAnsi="Times New Roman" w:cs="Times New Roman"/>
          <w:sz w:val="24"/>
          <w:szCs w:val="24"/>
        </w:rPr>
        <w:t xml:space="preserve">Α.2. </w:t>
      </w:r>
    </w:p>
    <w:p w:rsidR="00A04F99" w:rsidRPr="00A04F99" w:rsidRDefault="00A04F99" w:rsidP="00A04F99">
      <w:pPr>
        <w:rPr>
          <w:rFonts w:ascii="Times New Roman" w:hAnsi="Times New Roman" w:cs="Times New Roman"/>
          <w:i/>
          <w:sz w:val="24"/>
          <w:szCs w:val="24"/>
        </w:rPr>
      </w:pPr>
      <w:r w:rsidRPr="00A04F99">
        <w:rPr>
          <w:rFonts w:ascii="Times New Roman" w:hAnsi="Times New Roman" w:cs="Times New Roman"/>
          <w:sz w:val="24"/>
          <w:szCs w:val="24"/>
        </w:rPr>
        <w:t>Χρήση στατιστικών στοιχείων (</w:t>
      </w:r>
      <w:r w:rsidRPr="00A04F99">
        <w:rPr>
          <w:rFonts w:ascii="Times New Roman" w:hAnsi="Times New Roman" w:cs="Times New Roman"/>
          <w:i/>
          <w:sz w:val="24"/>
          <w:szCs w:val="24"/>
        </w:rPr>
        <w:t>το γραφείο του ΟΗΕ…2,7%)</w:t>
      </w:r>
    </w:p>
    <w:p w:rsidR="00A04F99" w:rsidRPr="00A04F99" w:rsidRDefault="00A04F99" w:rsidP="00A04F99">
      <w:pPr>
        <w:rPr>
          <w:rFonts w:ascii="Times New Roman" w:hAnsi="Times New Roman" w:cs="Times New Roman"/>
          <w:i/>
          <w:sz w:val="24"/>
          <w:szCs w:val="24"/>
        </w:rPr>
      </w:pPr>
      <w:r w:rsidRPr="00A04F99">
        <w:rPr>
          <w:rFonts w:ascii="Times New Roman" w:hAnsi="Times New Roman" w:cs="Times New Roman"/>
          <w:sz w:val="24"/>
          <w:szCs w:val="24"/>
        </w:rPr>
        <w:t>Αποτελέσματα ερευνών (</w:t>
      </w:r>
      <w:r w:rsidRPr="00A04F99">
        <w:rPr>
          <w:rFonts w:ascii="Times New Roman" w:hAnsi="Times New Roman" w:cs="Times New Roman"/>
          <w:i/>
          <w:sz w:val="24"/>
          <w:szCs w:val="24"/>
        </w:rPr>
        <w:t>ενώ μελέτες διαχρονικά…μετά την ενηλικίωση)</w:t>
      </w:r>
    </w:p>
    <w:p w:rsidR="00A04F99" w:rsidRPr="00A04F99" w:rsidRDefault="00A04F99" w:rsidP="00A04F99">
      <w:pPr>
        <w:rPr>
          <w:rFonts w:ascii="Times New Roman" w:hAnsi="Times New Roman" w:cs="Times New Roman"/>
          <w:i/>
          <w:sz w:val="24"/>
          <w:szCs w:val="24"/>
        </w:rPr>
      </w:pPr>
      <w:r w:rsidRPr="00A04F99">
        <w:rPr>
          <w:rFonts w:ascii="Times New Roman" w:hAnsi="Times New Roman" w:cs="Times New Roman"/>
          <w:sz w:val="24"/>
          <w:szCs w:val="24"/>
        </w:rPr>
        <w:t>Επιχειρήματα (</w:t>
      </w:r>
      <w:r w:rsidRPr="00A04F99">
        <w:rPr>
          <w:rFonts w:ascii="Times New Roman" w:hAnsi="Times New Roman" w:cs="Times New Roman"/>
          <w:i/>
          <w:sz w:val="24"/>
          <w:szCs w:val="24"/>
        </w:rPr>
        <w:t>όσον αφορά τις συστάσεις…ωθούν στην χρήση)</w:t>
      </w:r>
    </w:p>
    <w:p w:rsidR="00A04F99" w:rsidRPr="00A04F99" w:rsidRDefault="00A04F99" w:rsidP="00A04F99">
      <w:pPr>
        <w:rPr>
          <w:rFonts w:ascii="Times New Roman" w:hAnsi="Times New Roman" w:cs="Times New Roman"/>
          <w:i/>
          <w:sz w:val="24"/>
          <w:szCs w:val="24"/>
        </w:rPr>
      </w:pPr>
    </w:p>
    <w:p w:rsidR="00A04F99" w:rsidRPr="00A04F99" w:rsidRDefault="00A04F99" w:rsidP="00A04F99">
      <w:pPr>
        <w:rPr>
          <w:rFonts w:ascii="Times New Roman" w:hAnsi="Times New Roman" w:cs="Times New Roman"/>
          <w:sz w:val="24"/>
          <w:szCs w:val="24"/>
        </w:rPr>
      </w:pPr>
      <w:r w:rsidRPr="00A04F99">
        <w:rPr>
          <w:rFonts w:ascii="Times New Roman" w:hAnsi="Times New Roman" w:cs="Times New Roman"/>
          <w:sz w:val="24"/>
          <w:szCs w:val="24"/>
        </w:rPr>
        <w:t>Α.3. Χρήση γ! ενικού προσώπου</w:t>
      </w:r>
    </w:p>
    <w:p w:rsidR="00A04F99" w:rsidRPr="00A04F99" w:rsidRDefault="00A04F99" w:rsidP="00A04F99">
      <w:pPr>
        <w:rPr>
          <w:rFonts w:ascii="Times New Roman" w:hAnsi="Times New Roman" w:cs="Times New Roman"/>
          <w:i/>
          <w:color w:val="212529"/>
          <w:sz w:val="24"/>
          <w:szCs w:val="24"/>
        </w:rPr>
      </w:pPr>
      <w:r w:rsidRPr="00A04F99">
        <w:rPr>
          <w:rFonts w:ascii="Times New Roman" w:hAnsi="Times New Roman" w:cs="Times New Roman"/>
          <w:i/>
          <w:color w:val="212529"/>
          <w:sz w:val="24"/>
          <w:szCs w:val="24"/>
        </w:rPr>
        <w:t>Τον κώδωνα του κινδύνου κρούει η έκθεση…</w:t>
      </w:r>
    </w:p>
    <w:p w:rsidR="00A04F99" w:rsidRPr="00A04F99" w:rsidRDefault="00A04F99" w:rsidP="00A04F99">
      <w:pPr>
        <w:rPr>
          <w:rFonts w:ascii="Times New Roman" w:hAnsi="Times New Roman" w:cs="Times New Roman"/>
          <w:i/>
          <w:color w:val="212529"/>
          <w:sz w:val="24"/>
          <w:szCs w:val="24"/>
        </w:rPr>
      </w:pPr>
      <w:r w:rsidRPr="00A04F99">
        <w:rPr>
          <w:rFonts w:ascii="Times New Roman" w:hAnsi="Times New Roman" w:cs="Times New Roman"/>
          <w:i/>
          <w:color w:val="212529"/>
          <w:sz w:val="24"/>
          <w:szCs w:val="24"/>
        </w:rPr>
        <w:t>τα σχολικά προγράμματα σπουδών θα πρέπει να στοχεύουν</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Η χρήση του γ! ενικού προσώπου κάνει το ύφος απρόσωπο, αντικειμενικό, επίσημο</w:t>
      </w:r>
    </w:p>
    <w:p w:rsidR="00A04F99" w:rsidRPr="00A04F99" w:rsidRDefault="00A04F99" w:rsidP="00A04F99">
      <w:pPr>
        <w:rPr>
          <w:rFonts w:ascii="Times New Roman" w:hAnsi="Times New Roman" w:cs="Times New Roman"/>
          <w:color w:val="212529"/>
          <w:sz w:val="24"/>
          <w:szCs w:val="24"/>
        </w:rPr>
      </w:pP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Α.4. Με τη χρήση της ενεργητικής σύνταξης  τονίζεται το υποκείμενο που στην προκειμένη περίπτωση είναι οι μελέτες. Έτσι καθίσταται σαφές πως τα συμπεράσματα στα οποία οδηγείται ο αρθρογράφος δεν είναι αυθαίρετα αλλά αποτέλεσμα ερευνών.</w:t>
      </w:r>
    </w:p>
    <w:p w:rsidR="00A04F99" w:rsidRPr="00A04F99" w:rsidRDefault="00A04F99" w:rsidP="00A04F99">
      <w:pPr>
        <w:rPr>
          <w:rFonts w:ascii="Times New Roman" w:hAnsi="Times New Roman" w:cs="Times New Roman"/>
          <w:i/>
          <w:color w:val="212529"/>
          <w:sz w:val="24"/>
          <w:szCs w:val="24"/>
        </w:rPr>
      </w:pPr>
      <w:r w:rsidRPr="00A04F99">
        <w:rPr>
          <w:rFonts w:ascii="Times New Roman" w:hAnsi="Times New Roman" w:cs="Times New Roman"/>
          <w:i/>
          <w:color w:val="212529"/>
          <w:sz w:val="24"/>
          <w:szCs w:val="24"/>
        </w:rPr>
        <w:t>Έχει καταδειχθεί από μελέτες ότι…</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lastRenderedPageBreak/>
        <w:t>Με την μετατροπή της σύνταξης σε παθητική δίνεται έμφαση στην ενέργεια δηλ. στο γεγονός πως έχει καταδειχθεί η αναφερόμενη συνέπεια από την πρώιμη χρήση ουσιών. Ωστόσο  μέρος της αξιοπιστίας έχει χαθεί αφού δεν γνωρίζουμε ποιος έχει επιβεβαιώσει την παραπάνω θέση</w:t>
      </w:r>
    </w:p>
    <w:p w:rsidR="00A04F99" w:rsidRPr="00A04F99" w:rsidRDefault="00A04F99" w:rsidP="00A04F99">
      <w:pPr>
        <w:rPr>
          <w:rFonts w:ascii="Times New Roman" w:hAnsi="Times New Roman" w:cs="Times New Roman"/>
          <w:color w:val="212529"/>
          <w:sz w:val="24"/>
          <w:szCs w:val="24"/>
        </w:rPr>
      </w:pP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Α.5. επιπτώσεις=συνέπειες, αποτελέσματα</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Καταδείξει=παρουσιάσει, εμφανίσει</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Συστάσεις=συμβουλές, νουθεσίες</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επιρροές=επιδράσεις</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Α.6.</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Τίτλος: Η Ευρώπη «πρωταθλήτρια» στην κατανάλωση οπιούχων από νέους</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Πρόλογος: Οι χώρες του δυτικού κόσμου έχουν λυμένο ένα θέμα που βασανίζει αρκετές υποανάπτυκτες χώρες: το επισιτιστικό. Βάσει αυτού του δεδομένου αλλά και της γενικότερης ευημερίας τους, θα λέγαμε πως όλοι μας ζούμε ευτυχισμένα κι αρμονικά. Πώς όμως δικαιολογούνται τα αυξημένα ποσοστά ανθρώπων της ηλικίας μας  που καταλήγουν στα ναρκωτικά;</w:t>
      </w:r>
    </w:p>
    <w:p w:rsidR="00A04F99" w:rsidRPr="00A04F99" w:rsidRDefault="00A04F99" w:rsidP="00A04F99">
      <w:pPr>
        <w:rPr>
          <w:rFonts w:ascii="Times New Roman" w:hAnsi="Times New Roman" w:cs="Times New Roman"/>
          <w:color w:val="212529"/>
          <w:sz w:val="24"/>
          <w:szCs w:val="24"/>
        </w:rPr>
      </w:pPr>
      <w:r w:rsidRPr="00A04F99">
        <w:rPr>
          <w:rFonts w:ascii="Times New Roman" w:hAnsi="Times New Roman" w:cs="Times New Roman"/>
          <w:color w:val="212529"/>
          <w:sz w:val="24"/>
          <w:szCs w:val="24"/>
        </w:rPr>
        <w:t>ΑΙΤΙΕΣ ΠΟΥ ΟΔΗΓΟΥΝ ΤΟΥΣ ΝΕΟΥΣ ΣΤΗΝ ΚΑΤΑΝΆΛΩΣΗ ΝΑΡΚΩΤΙΚΩΝ ΣΤΟΝ ΑΝΕΠΤΥΓΜΕΝΟ ΚΟΣΜΟ</w:t>
      </w:r>
    </w:p>
    <w:p w:rsidR="00A04F99" w:rsidRPr="00A04F99" w:rsidRDefault="00A04F99" w:rsidP="00A04F99">
      <w:pPr>
        <w:pStyle w:val="ListParagraph"/>
        <w:numPr>
          <w:ilvl w:val="0"/>
          <w:numId w:val="2"/>
        </w:numPr>
        <w:rPr>
          <w:rFonts w:ascii="Times New Roman" w:hAnsi="Times New Roman" w:cs="Times New Roman"/>
          <w:i/>
          <w:sz w:val="24"/>
          <w:szCs w:val="24"/>
        </w:rPr>
      </w:pPr>
      <w:r w:rsidRPr="00A04F99">
        <w:rPr>
          <w:rFonts w:ascii="Times New Roman" w:hAnsi="Times New Roman" w:cs="Times New Roman"/>
          <w:sz w:val="24"/>
          <w:szCs w:val="24"/>
        </w:rPr>
        <w:t>Η ανία:  τη στιγμή που οι νέοι του αναπτυσσόμενου κόσμου παλεύουν  για την επιβίωση, οι νέοι στον ανεπτυγμένο κόσμο έχοντας λύσει τα προβλήματά τους αναζητούν διαρκώς νέες πηγές απόλαυσης</w:t>
      </w:r>
    </w:p>
    <w:p w:rsidR="00A04F99" w:rsidRPr="00A04F99" w:rsidRDefault="00A04F99" w:rsidP="00A04F99">
      <w:pPr>
        <w:pStyle w:val="ListParagraph"/>
        <w:numPr>
          <w:ilvl w:val="0"/>
          <w:numId w:val="2"/>
        </w:numPr>
        <w:rPr>
          <w:rFonts w:ascii="Times New Roman" w:hAnsi="Times New Roman" w:cs="Times New Roman"/>
          <w:i/>
          <w:sz w:val="24"/>
          <w:szCs w:val="24"/>
        </w:rPr>
      </w:pPr>
      <w:r w:rsidRPr="00A04F99">
        <w:rPr>
          <w:rFonts w:ascii="Times New Roman" w:hAnsi="Times New Roman" w:cs="Times New Roman"/>
          <w:sz w:val="24"/>
          <w:szCs w:val="24"/>
        </w:rPr>
        <w:t>Ο υλικός ευδαιμονισμός:  Η αναζήτηση της ευτυχίας στον καταναλωτισμό, ωθεί τους νέους να καταναλώνουν όλο και περισσότερα υλικά αγαθά θεωρώντας πως έτσι θα καλύψουν τα εσωτερικά τους κενά</w:t>
      </w:r>
    </w:p>
    <w:p w:rsidR="00A04F99" w:rsidRPr="00A04F99" w:rsidRDefault="00A04F99" w:rsidP="00A04F99">
      <w:pPr>
        <w:pStyle w:val="ListParagraph"/>
        <w:numPr>
          <w:ilvl w:val="0"/>
          <w:numId w:val="2"/>
        </w:numPr>
        <w:rPr>
          <w:rFonts w:ascii="Times New Roman" w:hAnsi="Times New Roman" w:cs="Times New Roman"/>
          <w:i/>
          <w:sz w:val="24"/>
          <w:szCs w:val="24"/>
        </w:rPr>
      </w:pPr>
      <w:r w:rsidRPr="00A04F99">
        <w:rPr>
          <w:rFonts w:ascii="Times New Roman" w:hAnsi="Times New Roman" w:cs="Times New Roman"/>
          <w:sz w:val="24"/>
          <w:szCs w:val="24"/>
        </w:rPr>
        <w:t>Οι ρηχές κι επιφανειακές σχέσεις: συχνά ακόμη και μέσα στις ίδιες τις οικογένειες οι σχέσεις είναι τυπικές, χωρίς ουσία με αποτέλεσμα να μην καλύπτονται οι συναισθηματικές ανάγκες των νέων</w:t>
      </w:r>
    </w:p>
    <w:p w:rsidR="00A04F99" w:rsidRPr="00A04F99" w:rsidRDefault="00A04F99" w:rsidP="00A04F99">
      <w:pPr>
        <w:pStyle w:val="ListParagraph"/>
        <w:numPr>
          <w:ilvl w:val="0"/>
          <w:numId w:val="2"/>
        </w:numPr>
        <w:rPr>
          <w:rFonts w:ascii="Times New Roman" w:hAnsi="Times New Roman" w:cs="Times New Roman"/>
          <w:i/>
          <w:sz w:val="24"/>
          <w:szCs w:val="24"/>
        </w:rPr>
      </w:pPr>
      <w:r w:rsidRPr="00A04F99">
        <w:rPr>
          <w:rFonts w:ascii="Times New Roman" w:hAnsi="Times New Roman" w:cs="Times New Roman"/>
          <w:sz w:val="24"/>
          <w:szCs w:val="24"/>
        </w:rPr>
        <w:t>Η ατομικιστική διάθεση: αποτελεί γεγονός πως ο καθένας είναι κλεισμένος στις δικές του ανάγκες, στα δικά του προβλήματα με καμία διάθεση ουσιαστικής κοινωνικοποίησης ή πολιτικοποίησης</w:t>
      </w:r>
    </w:p>
    <w:p w:rsidR="00A04F99" w:rsidRPr="00A04F99" w:rsidRDefault="00A04F99" w:rsidP="00A04F99">
      <w:pPr>
        <w:ind w:left="360"/>
        <w:rPr>
          <w:rFonts w:ascii="Times New Roman" w:hAnsi="Times New Roman" w:cs="Times New Roman"/>
          <w:sz w:val="24"/>
          <w:szCs w:val="24"/>
        </w:rPr>
      </w:pPr>
      <w:r w:rsidRPr="00A04F99">
        <w:rPr>
          <w:rFonts w:ascii="Times New Roman" w:hAnsi="Times New Roman" w:cs="Times New Roman"/>
          <w:sz w:val="24"/>
          <w:szCs w:val="24"/>
        </w:rPr>
        <w:t>Επίλογος: Όσο κι αν φαίνεται αντιφατικό λοιπόν το επίπεδο ζωής που φαινομενικά έχουμε ως Ευρωπαίοι πολίτες δεν εξασφαλίζει την ευτυχία μας. Η στροφή στα ναρκωτικά θεωρείται –άστοχα- από τους νέους διέξοδος στην πραγματική ευτυχία. Ωστόσο δεν είναι οι εξωγενείς παράγοντες που θα μας κάνουν ευτυχείς αλλά η «στροφή προς τα μέσα» και η αναζήτηση του εαυτού μας</w:t>
      </w:r>
    </w:p>
    <w:p w:rsidR="00A04F99" w:rsidRPr="00A04F99" w:rsidRDefault="00A04F99" w:rsidP="00A04F99">
      <w:pPr>
        <w:ind w:left="360"/>
        <w:rPr>
          <w:rFonts w:ascii="Times New Roman" w:hAnsi="Times New Roman" w:cs="Times New Roman"/>
          <w:sz w:val="24"/>
          <w:szCs w:val="24"/>
        </w:rPr>
      </w:pPr>
      <w:r w:rsidRPr="00A04F99">
        <w:rPr>
          <w:rFonts w:ascii="Times New Roman" w:hAnsi="Times New Roman" w:cs="Times New Roman"/>
          <w:sz w:val="24"/>
          <w:szCs w:val="24"/>
        </w:rPr>
        <w:t>Ύφος κειμένου: χρήση οικείου ύφους σε α! πληθυντικό αφού ο πομπός θα είναι ο ίδιος ο μαθητής και οι δέκτες κυρίως οι συμμαθητές του</w:t>
      </w:r>
    </w:p>
    <w:p w:rsidR="00A04F99" w:rsidRPr="00A04F99" w:rsidRDefault="00A04F99" w:rsidP="006136FD">
      <w:pPr>
        <w:rPr>
          <w:rFonts w:ascii="Times New Roman" w:hAnsi="Times New Roman" w:cs="Times New Roman"/>
          <w:sz w:val="24"/>
          <w:szCs w:val="24"/>
        </w:rPr>
      </w:pPr>
    </w:p>
    <w:p w:rsidR="00987879" w:rsidRDefault="00C8744C" w:rsidP="00C8744C">
      <w:pPr>
        <w:tabs>
          <w:tab w:val="left" w:pos="1335"/>
        </w:tabs>
      </w:pPr>
      <w:r>
        <w:tab/>
      </w:r>
    </w:p>
    <w:p w:rsidR="000371E9" w:rsidRDefault="000371E9" w:rsidP="006136FD">
      <w:pPr>
        <w:rPr>
          <w:rFonts w:ascii="Times New Roman" w:hAnsi="Times New Roman" w:cs="Times New Roman"/>
        </w:rPr>
      </w:pPr>
    </w:p>
    <w:p w:rsidR="000371E9" w:rsidRDefault="00A04F99" w:rsidP="000371E9">
      <w:pPr>
        <w:rPr>
          <w:rFonts w:ascii="Times New Roman" w:hAnsi="Times New Roman" w:cs="Times New Roman"/>
          <w:b/>
        </w:rPr>
      </w:pPr>
      <w:r>
        <w:rPr>
          <w:rFonts w:ascii="Times New Roman" w:hAnsi="Times New Roman" w:cs="Times New Roman"/>
          <w:b/>
        </w:rPr>
        <w:lastRenderedPageBreak/>
        <w:t>ΛΟΓΟΤΕΧΝΙΚΟ</w:t>
      </w:r>
    </w:p>
    <w:p w:rsidR="00A04F99" w:rsidRDefault="00A04F99" w:rsidP="000371E9">
      <w:pPr>
        <w:rPr>
          <w:rFonts w:ascii="Times New Roman" w:hAnsi="Times New Roman" w:cs="Times New Roman"/>
          <w:b/>
        </w:rPr>
      </w:pPr>
    </w:p>
    <w:p w:rsidR="00A04F99" w:rsidRDefault="00A04F99" w:rsidP="00A04F99">
      <w:r>
        <w:rPr>
          <w:b/>
          <w:bCs/>
        </w:rPr>
        <w:t>Απαντήσεις</w:t>
      </w:r>
    </w:p>
    <w:p w:rsidR="00A04F99" w:rsidRDefault="00A04F99" w:rsidP="00A04F99">
      <w:pPr>
        <w:rPr>
          <w:b/>
          <w:bCs/>
        </w:rPr>
      </w:pPr>
    </w:p>
    <w:p w:rsidR="00A04F99" w:rsidRPr="003F216E" w:rsidRDefault="00A04F99" w:rsidP="00A04F99">
      <w:r>
        <w:rPr>
          <w:b/>
          <w:bCs/>
        </w:rPr>
        <w:t xml:space="preserve">Β1. </w:t>
      </w:r>
      <w:r>
        <w:t>Η Βιβή προσπαθεί να πείσει τη Μαρία να σταματήσει τη χρήση ναρκωτικών μιλώντας της για τις θλιβερές συνέπειες τους μέσω ζωντανών παραδειγμάτων. Συγκεκριμένα, την προτρέπει να παρατηρήσει τους νέους που μαζεύονται έξω από το λύκειο, οι οποίοι είναι αδύνατοι, βρόμικοι και ανήμποροι. Προσπαθεί να την προβληματίσει λέγοντάς της πως και αυτοί είχαν ξεκινήσει από ένα “χόρτο”, αλλά δεν αρκέστηκαν σε αυτό. Στη συνέχεια, της περιγράφει την άσχημη σωματική και ψυχολογική κατάσταση στην οποία βρισκόταν ένα κορίτσι στο νοσοκομείο εξαιτίας της υπερβολικής δόσης παραισθησιογόνων.</w:t>
      </w:r>
    </w:p>
    <w:p w:rsidR="00A04F99" w:rsidRDefault="00A04F99" w:rsidP="00A04F99">
      <w:pPr>
        <w:rPr>
          <w:b/>
          <w:bCs/>
        </w:rPr>
      </w:pPr>
    </w:p>
    <w:p w:rsidR="00A04F99" w:rsidRDefault="00A04F99" w:rsidP="00A04F99"/>
    <w:p w:rsidR="00A04F99" w:rsidRPr="003F216E" w:rsidRDefault="00A04F99" w:rsidP="00A04F99">
      <w:r>
        <w:rPr>
          <w:b/>
          <w:bCs/>
        </w:rPr>
        <w:t>Β2.</w:t>
      </w:r>
    </w:p>
    <w:p w:rsidR="00A04F99" w:rsidRPr="003F216E" w:rsidRDefault="00A04F99" w:rsidP="00A04F99">
      <w:r>
        <w:t xml:space="preserve">α)Ο αφηγητής είναι </w:t>
      </w:r>
      <w:proofErr w:type="spellStart"/>
      <w:r>
        <w:t>ομοδιηγητικός</w:t>
      </w:r>
      <w:proofErr w:type="spellEnd"/>
      <w:r>
        <w:t xml:space="preserve"> καθώς στο κείμενο κυριαρχεί το α’ πρόσωπο ενικού αριθμού, το οποίο προσδίδει στο λόγο του αφηγητή προσωπικό, εξομολογητικό τόνο. Γίνεται, έτσι, αντιληπτό πως συμμετέχει στην ιστορία, και μάλιστα ως πρωταγωνιστής.  </w:t>
      </w:r>
    </w:p>
    <w:p w:rsidR="00A04F99" w:rsidRDefault="00A04F99" w:rsidP="00A04F99"/>
    <w:p w:rsidR="00A04F99" w:rsidRPr="003F216E" w:rsidRDefault="00A04F99" w:rsidP="00A04F99">
      <w:r>
        <w:t>β) Στο κείμενο χρησιμοποιούνται κυρίως δύο αφηγηματικοί τρόποι:</w:t>
      </w:r>
    </w:p>
    <w:p w:rsidR="00A04F99" w:rsidRDefault="00A04F99" w:rsidP="00A04F99"/>
    <w:p w:rsidR="00A04F99" w:rsidRDefault="00A04F99" w:rsidP="00A04F99">
      <w:pPr>
        <w:widowControl w:val="0"/>
        <w:numPr>
          <w:ilvl w:val="0"/>
          <w:numId w:val="3"/>
        </w:numPr>
        <w:suppressAutoHyphens/>
        <w:spacing w:after="0" w:line="240" w:lineRule="auto"/>
      </w:pPr>
      <w:r>
        <w:rPr>
          <w:b/>
          <w:bCs/>
        </w:rPr>
        <w:t>Αφήγηση</w:t>
      </w:r>
      <w:r>
        <w:t xml:space="preserve"> </w:t>
      </w:r>
    </w:p>
    <w:p w:rsidR="00A04F99" w:rsidRPr="003F216E" w:rsidRDefault="00A04F99" w:rsidP="00A04F99">
      <w:pPr>
        <w:ind w:left="720"/>
      </w:pPr>
      <w:r>
        <w:t>“ Δευτέρα πρωί και το θρανίο λες κι έχει καρφιά. Όλη νύχτα δεν έχω κλείσει μάτι από την υπερένταση. Κρυώνω, τρέμουν τα χέρια μου, δεν μπορώ να συγκεντρωθώ στο μάθημα. Έχω δύο μέρες να καπνίσω “χόρτο”, το μυαλό μου είναι συνέχεια εκεί.”</w:t>
      </w:r>
    </w:p>
    <w:p w:rsidR="00A04F99" w:rsidRDefault="00A04F99" w:rsidP="00A04F99">
      <w:pPr>
        <w:widowControl w:val="0"/>
        <w:numPr>
          <w:ilvl w:val="0"/>
          <w:numId w:val="3"/>
        </w:numPr>
        <w:suppressAutoHyphens/>
        <w:spacing w:after="0" w:line="240" w:lineRule="auto"/>
      </w:pPr>
      <w:r>
        <w:rPr>
          <w:b/>
          <w:bCs/>
        </w:rPr>
        <w:t>Διάλογος</w:t>
      </w:r>
    </w:p>
    <w:p w:rsidR="00A04F99" w:rsidRPr="003F216E" w:rsidRDefault="00A04F99" w:rsidP="00A04F99">
      <w:pPr>
        <w:ind w:left="720"/>
      </w:pPr>
      <w:r>
        <w:t>“ -Μην κάνετε έτσι, ρε! Αύριο κιόλας θα βολευτούμε από άλλη πιάτσα.”</w:t>
      </w:r>
    </w:p>
    <w:p w:rsidR="00A04F99" w:rsidRDefault="00A04F99" w:rsidP="00A04F99"/>
    <w:p w:rsidR="00A04F99" w:rsidRPr="003F216E" w:rsidRDefault="00A04F99" w:rsidP="00A04F99">
      <w:r>
        <w:rPr>
          <w:b/>
          <w:bCs/>
        </w:rPr>
        <w:t xml:space="preserve">Β3. Ο κυρίαρχος αφηγηματικός τρόπος του κειμένου είναι ο ευθύς λόγος. </w:t>
      </w:r>
    </w:p>
    <w:p w:rsidR="00A04F99" w:rsidRDefault="00A04F99" w:rsidP="00A04F99"/>
    <w:p w:rsidR="00A04F99" w:rsidRPr="003F216E" w:rsidRDefault="00A04F99" w:rsidP="00A04F99">
      <w:r>
        <w:t>Ενδεικτικά σημεία στα οποία εντοπίζεται:</w:t>
      </w:r>
    </w:p>
    <w:p w:rsidR="00A04F99" w:rsidRDefault="00A04F99" w:rsidP="00A04F99"/>
    <w:p w:rsidR="00A04F99" w:rsidRPr="003F216E" w:rsidRDefault="00A04F99" w:rsidP="00A04F99">
      <w:pPr>
        <w:widowControl w:val="0"/>
        <w:numPr>
          <w:ilvl w:val="0"/>
          <w:numId w:val="4"/>
        </w:numPr>
        <w:suppressAutoHyphens/>
        <w:spacing w:after="0" w:line="240" w:lineRule="auto"/>
      </w:pPr>
      <w:r>
        <w:t>- Δεν είναι κανείς μέσα, είπε το αγόρι.</w:t>
      </w:r>
    </w:p>
    <w:p w:rsidR="00A04F99" w:rsidRDefault="00A04F99" w:rsidP="00A04F99">
      <w:pPr>
        <w:widowControl w:val="0"/>
        <w:numPr>
          <w:ilvl w:val="0"/>
          <w:numId w:val="5"/>
        </w:numPr>
        <w:suppressAutoHyphens/>
        <w:spacing w:after="0" w:line="240" w:lineRule="auto"/>
      </w:pPr>
      <w:r>
        <w:t>- Πού πήγε ο Δημήτρης;</w:t>
      </w:r>
    </w:p>
    <w:p w:rsidR="00A04F99" w:rsidRDefault="00A04F99" w:rsidP="00A04F99">
      <w:pPr>
        <w:ind w:left="720"/>
      </w:pPr>
      <w:r>
        <w:t xml:space="preserve"> </w:t>
      </w:r>
    </w:p>
    <w:p w:rsidR="00A04F99" w:rsidRPr="003F216E" w:rsidRDefault="00A04F99" w:rsidP="00A04F99">
      <w:r>
        <w:lastRenderedPageBreak/>
        <w:t xml:space="preserve">Ο αφηγητής , μέσω της παράθεσης σε ευθύ λόγο, επιδιώκει να αποδώσει με τρόπο άμεσο και παραστατικό τον τρόπο με τον οποίο προμηθεύονταν οι ήρωες της αφήγησης τις ναρκωτικές ουσίες. Προσδίδει έτσι αυθορμητισμό και γνησιότητα στο κείμενό του διατηρώντας αμείωτο το αναγνωστικό ενδιαφέρον. </w:t>
      </w:r>
    </w:p>
    <w:p w:rsidR="00A04F99" w:rsidRDefault="00A04F99" w:rsidP="00A04F99"/>
    <w:p w:rsidR="00A04F99" w:rsidRPr="003F216E" w:rsidRDefault="00A04F99" w:rsidP="00A04F99">
      <w:r>
        <w:rPr>
          <w:b/>
          <w:bCs/>
        </w:rPr>
        <w:t xml:space="preserve">Β4. </w:t>
      </w:r>
    </w:p>
    <w:p w:rsidR="00A04F99" w:rsidRDefault="00A04F99" w:rsidP="00A04F99">
      <w:pPr>
        <w:rPr>
          <w:b/>
          <w:bCs/>
        </w:rPr>
      </w:pPr>
    </w:p>
    <w:p w:rsidR="00A04F99" w:rsidRPr="003F216E" w:rsidRDefault="00A04F99" w:rsidP="00A04F99">
      <w:r>
        <w:rPr>
          <w:b/>
          <w:bCs/>
        </w:rPr>
        <w:t>Τρόποι ενημέρωσης του νέου για τις καταστροφικές συνέπειες των ναρκωτικών ουσιών</w:t>
      </w:r>
    </w:p>
    <w:p w:rsidR="00A04F99" w:rsidRDefault="00A04F99" w:rsidP="00A04F99">
      <w:pPr>
        <w:rPr>
          <w:b/>
          <w:bCs/>
        </w:rPr>
      </w:pPr>
    </w:p>
    <w:p w:rsidR="00A04F99" w:rsidRDefault="00A04F99" w:rsidP="00A04F99">
      <w:pPr>
        <w:ind w:left="720"/>
      </w:pPr>
      <w:r>
        <w:rPr>
          <w:b/>
          <w:bCs/>
        </w:rPr>
        <w:t>Οικογένεια</w:t>
      </w:r>
    </w:p>
    <w:p w:rsidR="00A04F99" w:rsidRPr="003F216E" w:rsidRDefault="00A04F99" w:rsidP="00A04F99">
      <w:pPr>
        <w:widowControl w:val="0"/>
        <w:numPr>
          <w:ilvl w:val="0"/>
          <w:numId w:val="6"/>
        </w:numPr>
        <w:suppressAutoHyphens/>
        <w:spacing w:after="0" w:line="240" w:lineRule="auto"/>
      </w:pPr>
      <w:r>
        <w:t xml:space="preserve">διάλογος με τον νέο από μικρή ηλικία </w:t>
      </w:r>
    </w:p>
    <w:p w:rsidR="00A04F99" w:rsidRDefault="00A04F99" w:rsidP="00A04F99">
      <w:pPr>
        <w:widowControl w:val="0"/>
        <w:numPr>
          <w:ilvl w:val="0"/>
          <w:numId w:val="6"/>
        </w:numPr>
        <w:suppressAutoHyphens/>
        <w:spacing w:after="0" w:line="240" w:lineRule="auto"/>
      </w:pPr>
      <w:r>
        <w:t>κλίμα εμπιστοσύνης και ασφάλειας</w:t>
      </w:r>
    </w:p>
    <w:p w:rsidR="00A04F99" w:rsidRDefault="00A04F99" w:rsidP="00A04F99">
      <w:pPr>
        <w:ind w:left="720"/>
        <w:rPr>
          <w:b/>
          <w:bCs/>
        </w:rPr>
      </w:pPr>
    </w:p>
    <w:p w:rsidR="00A04F99" w:rsidRDefault="00A04F99" w:rsidP="00A04F99">
      <w:r>
        <w:rPr>
          <w:b/>
          <w:bCs/>
        </w:rPr>
        <w:t xml:space="preserve">             Σχολείο</w:t>
      </w:r>
    </w:p>
    <w:p w:rsidR="00A04F99" w:rsidRPr="003F216E" w:rsidRDefault="00A04F99" w:rsidP="00A04F99">
      <w:pPr>
        <w:widowControl w:val="0"/>
        <w:numPr>
          <w:ilvl w:val="2"/>
          <w:numId w:val="7"/>
        </w:numPr>
        <w:suppressAutoHyphens/>
        <w:spacing w:after="0" w:line="240" w:lineRule="auto"/>
      </w:pPr>
      <w:r>
        <w:t>ενημέρωση των νέων μέσω σχολικών ημερίδων</w:t>
      </w:r>
    </w:p>
    <w:p w:rsidR="00A04F99" w:rsidRDefault="00A04F99" w:rsidP="00A04F99">
      <w:pPr>
        <w:widowControl w:val="0"/>
        <w:numPr>
          <w:ilvl w:val="2"/>
          <w:numId w:val="7"/>
        </w:numPr>
        <w:suppressAutoHyphens/>
        <w:spacing w:after="0" w:line="240" w:lineRule="auto"/>
      </w:pPr>
      <w:r>
        <w:t>συνεργασία με γονείς</w:t>
      </w:r>
    </w:p>
    <w:p w:rsidR="00A04F99" w:rsidRDefault="00A04F99" w:rsidP="00A04F99">
      <w:pPr>
        <w:ind w:left="1440"/>
      </w:pPr>
    </w:p>
    <w:p w:rsidR="00A04F99" w:rsidRDefault="00A04F99" w:rsidP="00A04F99">
      <w:r>
        <w:rPr>
          <w:b/>
          <w:bCs/>
        </w:rPr>
        <w:t xml:space="preserve">              Πολιτεία</w:t>
      </w:r>
    </w:p>
    <w:p w:rsidR="00A04F99" w:rsidRDefault="00A04F99" w:rsidP="00A04F99">
      <w:pPr>
        <w:widowControl w:val="0"/>
        <w:numPr>
          <w:ilvl w:val="3"/>
          <w:numId w:val="8"/>
        </w:numPr>
        <w:suppressAutoHyphens/>
        <w:spacing w:after="0" w:line="240" w:lineRule="auto"/>
      </w:pPr>
      <w:r>
        <w:t>επέκταση μονάδων επανένταξης</w:t>
      </w:r>
    </w:p>
    <w:p w:rsidR="00A04F99" w:rsidRDefault="00A04F99" w:rsidP="00A04F99">
      <w:pPr>
        <w:widowControl w:val="0"/>
        <w:numPr>
          <w:ilvl w:val="3"/>
          <w:numId w:val="8"/>
        </w:numPr>
        <w:suppressAutoHyphens/>
        <w:spacing w:after="0" w:line="240" w:lineRule="auto"/>
      </w:pPr>
      <w:r>
        <w:t>εργασιακές ευκαιρίες</w:t>
      </w:r>
    </w:p>
    <w:p w:rsidR="00A04F99" w:rsidRDefault="00A04F99" w:rsidP="00A04F99">
      <w:pPr>
        <w:widowControl w:val="0"/>
        <w:numPr>
          <w:ilvl w:val="3"/>
          <w:numId w:val="8"/>
        </w:numPr>
        <w:suppressAutoHyphens/>
        <w:spacing w:after="0" w:line="240" w:lineRule="auto"/>
      </w:pPr>
      <w:r>
        <w:t>δίωξη εμπόρων</w:t>
      </w:r>
    </w:p>
    <w:p w:rsidR="00A04F99" w:rsidRDefault="00A04F99" w:rsidP="00A04F99">
      <w:pPr>
        <w:rPr>
          <w:b/>
          <w:bCs/>
        </w:rPr>
      </w:pPr>
    </w:p>
    <w:p w:rsidR="00A04F99" w:rsidRDefault="00A04F99" w:rsidP="00A04F99">
      <w:r>
        <w:rPr>
          <w:b/>
          <w:bCs/>
        </w:rPr>
        <w:t xml:space="preserve">             </w:t>
      </w:r>
    </w:p>
    <w:p w:rsidR="00A04F99" w:rsidRPr="00A04F99" w:rsidRDefault="00A04F9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C7573D" w:rsidRDefault="00C7573D"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r w:rsidRPr="00C7573D">
        <w:rPr>
          <w:rFonts w:ascii="Times New Roman" w:hAnsi="Times New Roman" w:cs="Times New Roman"/>
          <w:sz w:val="24"/>
        </w:rPr>
        <w:t>Επιμέλεια απαντήσεων:</w:t>
      </w:r>
      <w:r w:rsidR="0044279D">
        <w:rPr>
          <w:rFonts w:ascii="Times New Roman" w:hAnsi="Times New Roman" w:cs="Times New Roman"/>
          <w:sz w:val="24"/>
        </w:rPr>
        <w:t xml:space="preserve"> Κατσουλιέρη Δάφνη, </w:t>
      </w:r>
      <w:proofErr w:type="spellStart"/>
      <w:r w:rsidR="0044279D">
        <w:rPr>
          <w:rFonts w:ascii="Times New Roman" w:hAnsi="Times New Roman" w:cs="Times New Roman"/>
          <w:sz w:val="24"/>
        </w:rPr>
        <w:t>Ράνιου</w:t>
      </w:r>
      <w:proofErr w:type="spellEnd"/>
      <w:r w:rsidR="0044279D">
        <w:rPr>
          <w:rFonts w:ascii="Times New Roman" w:hAnsi="Times New Roman" w:cs="Times New Roman"/>
          <w:sz w:val="24"/>
        </w:rPr>
        <w:t xml:space="preserve"> Φλωρεντία</w:t>
      </w:r>
      <w:bookmarkStart w:id="0" w:name="_GoBack"/>
      <w:bookmarkEnd w:id="0"/>
    </w:p>
    <w:sectPr w:rsidR="00C7573D" w:rsidRPr="00C7573D" w:rsidSect="00FF48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77" w:rsidRDefault="00B02577" w:rsidP="006136FD">
      <w:pPr>
        <w:spacing w:after="0" w:line="240" w:lineRule="auto"/>
      </w:pPr>
      <w:r>
        <w:separator/>
      </w:r>
    </w:p>
  </w:endnote>
  <w:endnote w:type="continuationSeparator" w:id="0">
    <w:p w:rsidR="00B02577" w:rsidRDefault="00B02577"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77" w:rsidRDefault="00B02577" w:rsidP="006136FD">
      <w:pPr>
        <w:spacing w:after="0" w:line="240" w:lineRule="auto"/>
      </w:pPr>
      <w:r>
        <w:separator/>
      </w:r>
    </w:p>
  </w:footnote>
  <w:footnote w:type="continuationSeparator" w:id="0">
    <w:p w:rsidR="00B02577" w:rsidRDefault="00B02577"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B02577">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B02577">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B02577">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02B014E"/>
    <w:multiLevelType w:val="hybridMultilevel"/>
    <w:tmpl w:val="DD943B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D641AC"/>
    <w:multiLevelType w:val="hybridMultilevel"/>
    <w:tmpl w:val="71007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371E9"/>
    <w:rsid w:val="000973F8"/>
    <w:rsid w:val="00100E87"/>
    <w:rsid w:val="00190103"/>
    <w:rsid w:val="001A044E"/>
    <w:rsid w:val="00214D40"/>
    <w:rsid w:val="002A1FB8"/>
    <w:rsid w:val="002D3E6C"/>
    <w:rsid w:val="002F4109"/>
    <w:rsid w:val="0033411B"/>
    <w:rsid w:val="00370F65"/>
    <w:rsid w:val="0044279D"/>
    <w:rsid w:val="005A6FE5"/>
    <w:rsid w:val="006136FD"/>
    <w:rsid w:val="00630C8E"/>
    <w:rsid w:val="006E3EC2"/>
    <w:rsid w:val="006F252F"/>
    <w:rsid w:val="007411A5"/>
    <w:rsid w:val="0081688D"/>
    <w:rsid w:val="00987879"/>
    <w:rsid w:val="009C2E64"/>
    <w:rsid w:val="009F39CE"/>
    <w:rsid w:val="00A04F99"/>
    <w:rsid w:val="00B02577"/>
    <w:rsid w:val="00BA5950"/>
    <w:rsid w:val="00C7573D"/>
    <w:rsid w:val="00C8744C"/>
    <w:rsid w:val="00D53D15"/>
    <w:rsid w:val="00D97A88"/>
    <w:rsid w:val="00F36F6F"/>
    <w:rsid w:val="00F40D10"/>
    <w:rsid w:val="00FF48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B7EEF9A5-101E-4D50-8838-8BEF211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 w:type="paragraph" w:styleId="ListParagraph">
    <w:name w:val="List Paragraph"/>
    <w:basedOn w:val="Normal"/>
    <w:uiPriority w:val="34"/>
    <w:qFormat/>
    <w:rsid w:val="00A0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2097-8957-4158-B048-E64DD1DC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2</cp:revision>
  <cp:lastPrinted>2014-11-27T16:49:00Z</cp:lastPrinted>
  <dcterms:created xsi:type="dcterms:W3CDTF">2022-04-11T09:02:00Z</dcterms:created>
  <dcterms:modified xsi:type="dcterms:W3CDTF">2022-04-11T09:02:00Z</dcterms:modified>
</cp:coreProperties>
</file>